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4A" w:rsidRPr="0078392E" w:rsidRDefault="00335FEE" w:rsidP="0078392E">
      <w:pPr>
        <w:jc w:val="center"/>
        <w:rPr>
          <w:rFonts w:ascii="Times New Roman" w:hAnsi="Times New Roman" w:cs="Times New Roman"/>
          <w:sz w:val="32"/>
          <w:szCs w:val="32"/>
        </w:rPr>
      </w:pPr>
      <w:r w:rsidRPr="0078392E">
        <w:rPr>
          <w:rFonts w:ascii="Times New Roman" w:hAnsi="Times New Roman" w:cs="Times New Roman"/>
          <w:sz w:val="32"/>
          <w:szCs w:val="32"/>
        </w:rPr>
        <w:t>Воспитание ребёнка без физического насилия</w:t>
      </w:r>
    </w:p>
    <w:tbl>
      <w:tblPr>
        <w:tblStyle w:val="a5"/>
        <w:tblpPr w:leftFromText="180" w:rightFromText="180" w:vertAnchor="text" w:horzAnchor="margin" w:tblpX="-567" w:tblpY="19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35FEE" w:rsidTr="0078392E">
        <w:trPr>
          <w:trHeight w:val="10778"/>
        </w:trPr>
        <w:tc>
          <w:tcPr>
            <w:tcW w:w="10065" w:type="dxa"/>
            <w:hideMark/>
          </w:tcPr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Что важно помнить о наказаниях.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1. Наказания дают сиюминутный эффект, именно поэтому часто используются взрослыми.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2. В долгосрочной перспективе наказания всегда имеют побочные негативные эффекты: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 - Поведение за которое наказывали может уйти, но возникнет новое, так как поведение – это лишь верхний слой проблемы. Поведением ребёнок показывает, что нам необходимо обратить внимание на какую-то проблему в переживаниях. Необходимо решать проблему.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- Происходит привычка к наказаниям. Мы наказываем всё сильнее, но это уже не помогает.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3. Наказание не учит новому, желательному поведению, не объясняет ребёнку, как нужно делать.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4. Наказание учит избегать наказания. Ребёнок учить</w:t>
            </w:r>
            <w:bookmarkStart w:id="0" w:name="_GoBack"/>
            <w:bookmarkEnd w:id="0"/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ся лгать, скрывать, лишь бы не испытывать неприятностей.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5. Если мы используем физическое наказание или жёсткое эмоциональное давление, и что интересно – </w:t>
            </w: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  <w:proofErr w:type="spellStart"/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гиперопеку</w:t>
            </w:r>
            <w:proofErr w:type="spellEnd"/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 (с точки зрения </w:t>
            </w:r>
            <w:proofErr w:type="gramStart"/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психологии это</w:t>
            </w:r>
            <w:proofErr w:type="gramEnd"/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 тоже подавление), то ребёнок рискует в дальнейшей жизни попадать в отношения, где к нему будет применяться насилие. Либо сам будет использовать подавление в отношениях.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Идеи, принципы, ритуалы, которые можно включать в стратегию без физического насилия.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335FEE" w:rsidRPr="0078392E" w:rsidRDefault="00335FEE" w:rsidP="0078392E">
            <w:pPr>
              <w:ind w:firstLine="604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b/>
                <w:color w:val="000000"/>
                <w:sz w:val="22"/>
                <w:szCs w:val="22"/>
                <w:shd w:val="clear" w:color="auto" w:fill="FFFFFF"/>
              </w:rPr>
              <w:t>Стратегия реагирования на ссору, конфликт.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i/>
                <w:color w:val="000000"/>
                <w:sz w:val="22"/>
                <w:szCs w:val="22"/>
                <w:shd w:val="clear" w:color="auto" w:fill="FFFFFF"/>
              </w:rPr>
              <w:t>1. Попробовать предотвратить наращивание конфликта.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По каким-то признакам, мы можем уловить, что вероятность конфликта становиться высокой. К себе мы можем применить методы </w:t>
            </w:r>
            <w:proofErr w:type="spellStart"/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саморегуляции</w:t>
            </w:r>
            <w:proofErr w:type="spellEnd"/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 в этот момент. Ребёнка можем отвлечь, сказать ласковое слово, обнять, активно послушать, договориться о решении проблемы и т.д.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i/>
                <w:color w:val="000000"/>
                <w:sz w:val="22"/>
                <w:szCs w:val="22"/>
                <w:shd w:val="clear" w:color="auto" w:fill="FFFFFF"/>
              </w:rPr>
              <w:t>2. Если не удалось предотвратить – следить за безопасностью и не предпринимать никаких действий. Мы сами в этот момент затоплены эмоциями, как и ребёнок.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Если мы идём на поводу у эмоций, мы становимся таким же ребёнком. Вспомним детей в песочнице. Могут ли два ребёнка-дошкольника эффективно решить конфликтную ситуацию без участия разумного взрослого? Нет.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i/>
                <w:color w:val="000000"/>
                <w:sz w:val="22"/>
                <w:szCs w:val="22"/>
                <w:shd w:val="clear" w:color="auto" w:fill="FFFFFF"/>
              </w:rPr>
              <w:t>3. Восстановить связь с ребёнком, когда буря спала.</w:t>
            </w: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  Не игнорируем ребёнка, не манипулируем тем, что он в нас нуждается. Мы первыми подходим к ребёнку, потому что мы руководим процессом. Даём понять, что отношения восстанавливаются. «Злюсь я иногда, а люблю я тебя постоянно». Гнев – это интенсивная, но проходящая эмоция. А любовь – это сложное устойчивое чувство.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Мы приняли ребёнка в момент «плохого» поведения, но это не означает, что мы всё позволяем.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4. Когда все пришли в себя, необходимо выбрать время для обсуждения случившегося.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Выражаем свои требования, говорим об ограничениях. Ищем решения. Обговариваем последствия поведения. Иногда можно поговорить один на один с ребёнком, а иногда лучше, чтобы это был семейный совет.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i/>
                <w:color w:val="000000"/>
                <w:sz w:val="22"/>
                <w:szCs w:val="22"/>
                <w:shd w:val="clear" w:color="auto" w:fill="FFFFFF"/>
              </w:rPr>
              <w:t>5. Обучаем желательному поведению.</w:t>
            </w:r>
          </w:p>
          <w:p w:rsidR="00317698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1. Послушай – я расскажу, </w:t>
            </w:r>
            <w:r w:rsidR="00317698"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как делать. 2. Посмотри – как я </w:t>
            </w: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делаю. 3. Давай сделаем вме</w:t>
            </w:r>
            <w:r w:rsidR="00317698" w:rsidRPr="0078392E">
              <w:rPr>
                <w:color w:val="000000"/>
                <w:sz w:val="22"/>
                <w:szCs w:val="22"/>
                <w:shd w:val="clear" w:color="auto" w:fill="FFFFFF"/>
              </w:rPr>
              <w:t xml:space="preserve">сте. 4. Ты делай – я посмотрю. </w:t>
            </w: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5. Сделай сам – мне расскажи.</w:t>
            </w: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ab/>
            </w:r>
          </w:p>
          <w:p w:rsidR="00335FEE" w:rsidRPr="0078392E" w:rsidRDefault="00335FEE" w:rsidP="0078392E">
            <w:pPr>
              <w:ind w:firstLine="604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i/>
                <w:color w:val="000000"/>
                <w:sz w:val="22"/>
                <w:szCs w:val="22"/>
                <w:shd w:val="clear" w:color="auto" w:fill="FFFFFF"/>
              </w:rPr>
              <w:t>6. Обращать внимание на ребёнка и в те моменты, когда всё хорошо.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Замечаем положительные мелочи.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Не ждать, когда ребёнок станет более совершенным и тогда хвалить, а видеть то, что есть сейчас.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«Мне нравиться общаться с тобой», «Так здорово, что ты умеешь радоваться», «На тебе любая одежда выглядит классно», «Ты умеешь быть увлечённым», «Ты сам придумываешь сюжеты для своей игры!», «Люблю слушать как ты рассуждаешь».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92E">
              <w:rPr>
                <w:color w:val="000000"/>
                <w:sz w:val="22"/>
                <w:szCs w:val="22"/>
                <w:shd w:val="clear" w:color="auto" w:fill="FFFFFF"/>
              </w:rPr>
              <w:t>Если нам кажется, что всё очень плохо – обращаем внимание, поддерживаем ту каплю, что было хорошо. «Сегодня ты гораздо быстрее перестал драться», «Посмотри, как красиво получилось написать эту линию у буквы».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78392E">
              <w:rPr>
                <w:b/>
                <w:bCs/>
                <w:iCs/>
                <w:sz w:val="22"/>
                <w:szCs w:val="22"/>
              </w:rPr>
              <w:t>День критики и обсуждений.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sz w:val="22"/>
                <w:szCs w:val="22"/>
              </w:rPr>
            </w:pPr>
            <w:r w:rsidRPr="0078392E">
              <w:rPr>
                <w:sz w:val="22"/>
                <w:szCs w:val="22"/>
              </w:rPr>
              <w:t xml:space="preserve">Помогает регулировать и легально выражать агрессию.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sz w:val="22"/>
                <w:szCs w:val="22"/>
              </w:rPr>
            </w:pPr>
            <w:r w:rsidRPr="0078392E">
              <w:rPr>
                <w:sz w:val="22"/>
                <w:szCs w:val="22"/>
              </w:rPr>
              <w:t xml:space="preserve">Назначить день в неделю, когда и дети и взрослые могут выразить то, с чем они не согласны. Поначалу мы помогаем детям подготовить то, что они хотели бы сказать.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sz w:val="22"/>
                <w:szCs w:val="22"/>
              </w:rPr>
            </w:pPr>
            <w:r w:rsidRPr="0078392E">
              <w:rPr>
                <w:sz w:val="22"/>
                <w:szCs w:val="22"/>
              </w:rPr>
              <w:t xml:space="preserve">Дети и взрослые учатся формулировать и выслушивать конструктивную критику, находить точки соприкосновения.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sz w:val="22"/>
                <w:szCs w:val="22"/>
              </w:rPr>
            </w:pPr>
            <w:r w:rsidRPr="0078392E">
              <w:rPr>
                <w:sz w:val="22"/>
                <w:szCs w:val="22"/>
              </w:rPr>
              <w:t>Дети легче следуют тем правилам, в установлении которых они сами принимали участие.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sz w:val="22"/>
                <w:szCs w:val="22"/>
              </w:rPr>
            </w:pPr>
            <w:r w:rsidRPr="0078392E">
              <w:rPr>
                <w:sz w:val="22"/>
                <w:szCs w:val="22"/>
              </w:rPr>
              <w:t xml:space="preserve">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b/>
                <w:sz w:val="22"/>
                <w:szCs w:val="22"/>
              </w:rPr>
            </w:pPr>
            <w:r w:rsidRPr="0078392E">
              <w:rPr>
                <w:b/>
                <w:sz w:val="22"/>
                <w:szCs w:val="22"/>
              </w:rPr>
              <w:lastRenderedPageBreak/>
              <w:t>Настройки «кризисного автопилота».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sz w:val="22"/>
                <w:szCs w:val="22"/>
              </w:rPr>
            </w:pPr>
            <w:r w:rsidRPr="0078392E">
              <w:rPr>
                <w:sz w:val="22"/>
                <w:szCs w:val="22"/>
              </w:rPr>
              <w:t>-</w:t>
            </w:r>
            <w:r w:rsidR="0078392E" w:rsidRPr="0078392E">
              <w:rPr>
                <w:sz w:val="22"/>
                <w:szCs w:val="22"/>
              </w:rPr>
              <w:t xml:space="preserve"> </w:t>
            </w:r>
            <w:r w:rsidRPr="0078392E">
              <w:rPr>
                <w:sz w:val="22"/>
                <w:szCs w:val="22"/>
              </w:rPr>
              <w:t>Решить: «Сейчас я переживаю, а реагировать буду позже».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sz w:val="22"/>
                <w:szCs w:val="22"/>
              </w:rPr>
            </w:pPr>
            <w:r w:rsidRPr="0078392E">
              <w:rPr>
                <w:sz w:val="22"/>
                <w:szCs w:val="22"/>
              </w:rPr>
              <w:t xml:space="preserve">- Найти предмет, который похож на наше состояние сейчас. Посмотреть на себя со стороны.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sz w:val="22"/>
                <w:szCs w:val="22"/>
              </w:rPr>
            </w:pPr>
            <w:r w:rsidRPr="0078392E">
              <w:rPr>
                <w:sz w:val="22"/>
                <w:szCs w:val="22"/>
              </w:rPr>
              <w:t xml:space="preserve">- Обратить внимание на чувства и их смесь, назвать их. 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sz w:val="22"/>
                <w:szCs w:val="22"/>
              </w:rPr>
            </w:pPr>
            <w:r w:rsidRPr="0078392E">
              <w:rPr>
                <w:sz w:val="22"/>
                <w:szCs w:val="22"/>
              </w:rPr>
              <w:t>- Разрешить своим чувствам быть такими, какие они есть: «Я имею право чувствовать то, что чувствую. С любыми эмоциями я хороший человек и нет необходимости никому это доказывать».</w:t>
            </w:r>
          </w:p>
          <w:p w:rsidR="00335FEE" w:rsidRPr="0078392E" w:rsidRDefault="00335FEE" w:rsidP="0078392E">
            <w:pPr>
              <w:ind w:firstLine="604"/>
              <w:jc w:val="both"/>
              <w:rPr>
                <w:sz w:val="22"/>
                <w:szCs w:val="22"/>
              </w:rPr>
            </w:pPr>
          </w:p>
          <w:p w:rsidR="0078392E" w:rsidRDefault="0078392E" w:rsidP="0078392E">
            <w:pPr>
              <w:ind w:firstLine="604"/>
              <w:jc w:val="right"/>
            </w:pPr>
            <w:r w:rsidRPr="0078392E">
              <w:rPr>
                <w:sz w:val="22"/>
                <w:szCs w:val="22"/>
              </w:rPr>
              <w:t>Педагог-психолог Лепечева А.С.</w:t>
            </w:r>
          </w:p>
        </w:tc>
      </w:tr>
    </w:tbl>
    <w:p w:rsidR="00335FEE" w:rsidRDefault="00335FEE" w:rsidP="00335FEE">
      <w:pPr>
        <w:tabs>
          <w:tab w:val="left" w:pos="142"/>
        </w:tabs>
      </w:pPr>
    </w:p>
    <w:p w:rsidR="00335FEE" w:rsidRDefault="00335FEE" w:rsidP="00335FEE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.</w:t>
      </w:r>
    </w:p>
    <w:p w:rsidR="00335FEE" w:rsidRDefault="00335FEE"/>
    <w:sectPr w:rsidR="00335FEE" w:rsidSect="00317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7B"/>
    <w:rsid w:val="000A7A42"/>
    <w:rsid w:val="00317698"/>
    <w:rsid w:val="00335FEE"/>
    <w:rsid w:val="0078392E"/>
    <w:rsid w:val="00A02D4A"/>
    <w:rsid w:val="00F8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440D"/>
  <w15:chartTrackingRefBased/>
  <w15:docId w15:val="{36DECA4D-C7D5-49FD-B4DF-35080F1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A7A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A7A42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59"/>
    <w:rsid w:val="00335FE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35FE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35FEE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/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Lepecheva@outlook.com</dc:creator>
  <cp:keywords/>
  <dc:description/>
  <cp:lastModifiedBy>Lepecheva@outlook.com</cp:lastModifiedBy>
  <cp:revision>3</cp:revision>
  <dcterms:created xsi:type="dcterms:W3CDTF">2023-01-12T17:10:00Z</dcterms:created>
  <dcterms:modified xsi:type="dcterms:W3CDTF">2023-01-12T17:34:00Z</dcterms:modified>
</cp:coreProperties>
</file>