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58" w:rsidRDefault="00482E40" w:rsidP="00482E40">
      <w:pPr>
        <w:shd w:val="clear" w:color="auto" w:fill="FFFFFF"/>
        <w:spacing w:after="75" w:line="360" w:lineRule="atLeast"/>
        <w:ind w:firstLine="0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="00D95458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 xml:space="preserve">                    Консультация для родителей:</w:t>
      </w:r>
    </w:p>
    <w:p w:rsidR="00D95458" w:rsidRDefault="00D95458" w:rsidP="00482E40">
      <w:pPr>
        <w:shd w:val="clear" w:color="auto" w:fill="FFFFFF"/>
        <w:spacing w:after="75" w:line="360" w:lineRule="atLeast"/>
        <w:ind w:firstLine="0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 xml:space="preserve">         « Формирование здорового</w:t>
      </w:r>
      <w:r w:rsidR="00482E40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 xml:space="preserve">  </w:t>
      </w:r>
      <w:r w:rsidR="00482E40" w:rsidRPr="00482E40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>образа жизни</w:t>
      </w:r>
    </w:p>
    <w:p w:rsidR="00482E40" w:rsidRDefault="00D95458" w:rsidP="00482E40">
      <w:pPr>
        <w:shd w:val="clear" w:color="auto" w:fill="FFFFFF"/>
        <w:spacing w:after="75" w:line="360" w:lineRule="atLeast"/>
        <w:ind w:firstLine="0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 xml:space="preserve">                              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 xml:space="preserve">  у </w:t>
      </w:r>
      <w:r w:rsidR="00482E40" w:rsidRPr="00482E40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>дошкольников</w:t>
      </w: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  <w:t>»</w:t>
      </w:r>
    </w:p>
    <w:p w:rsidR="00482E40" w:rsidRPr="00F72626" w:rsidRDefault="00F72626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</w:t>
      </w:r>
      <w:r w:rsidR="00482E40" w:rsidRPr="00F726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  <w:lang w:eastAsia="ru-RU"/>
        </w:rPr>
        <w:t>«Здоровье не всё, но всё без здоровья – ничто».</w:t>
      </w:r>
      <w:r w:rsidR="00482E40" w:rsidRPr="00F726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                   </w:t>
      </w:r>
      <w:r w:rsidR="00482E40" w:rsidRPr="00F72626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24"/>
          <w:bdr w:val="none" w:sz="0" w:space="0" w:color="auto" w:frame="1"/>
          <w:shd w:val="clear" w:color="auto" w:fill="FFFFFF"/>
          <w:lang w:eastAsia="ru-RU"/>
        </w:rPr>
        <w:t>Сократ.</w:t>
      </w:r>
      <w:r w:rsidR="00482E40" w:rsidRPr="00F72626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br/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возрастает актуальность здорового образа жизни, что вызвано увеличением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 и политического характера, провоцирующих негативные сдвиги в состоянии здоровья.</w:t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известно, что здоровье человека закладывается в детстве и, согласно научным данным, оно на 10 % обуславливается возможностями медицины и здравоохранения, на 20 % - состоянием окружающей среды, на 20 % - наследственностью и на 50% - образом жизни. Образ жизни – как раз та тема, об актуальности которой можно говорить много, и всё будет главное. Как сберечь здоровье? Как укрепить здоровье детей, избежать болезней? Как помочь разобраться в многообразии жизненных ситуаций? Как научить детей заботиться о своем здоровье? Как…?</w:t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Эти вопросы волнуют и вас, родителей, и нас, воспитателей,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Здоровый человек редко задумывается над тем, что такое здоровье. Кажется, что ты здоров, всегда будешь таким, и не стоит об этом беспокоиться. Между тем здоровье – одна из главных ценностей человеческой жизни, источник радости.</w:t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82E40"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Дошкольный возраст является решающим в формировании фундамента физического и психического здоровья. До семи лет идет интенсивное развитие органов и становление функциональных систем организма, закладываются основные черты личности, формируется характер. Поэтому на этапе дошкольного возраста, когда жизненные установки детей ещё недостаточно прочны и нервная система отличается особой пластичностью, важно сформировать у детей базу знаний и практических навыков здорового образа жизни, мотивацию здоровью, осознанную потребность в систематических занятиях физической культурой и спортом.</w:t>
      </w:r>
    </w:p>
    <w:p w:rsidR="00482E40" w:rsidRPr="00F72626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E40" w:rsidRPr="00F72626" w:rsidRDefault="00482E40" w:rsidP="00482E40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Так что же такое здоровье и здоровый образ жизни?</w:t>
      </w: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Здоровье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состояние полного физического, душевного и социального благополучия, а не только отсутствие болезни или физических дефектов (Всемирная Организация Здравоохранения).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Здоровый образ жизни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формы и способы повседневной жизнедеятельности человека, которые укрепляют и совершенствуют все возможности организма.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Дошкольное детство – самый благоприятный период для выработки правильных привычек, которые в сочетании с обучением дошкольников методами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Забота о воспитании здорового ребенка является приоритетной в работе нашего 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дошкольного учреждения.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главными задачами по сохранению и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жизни, научить ребенка правильному выбору в любой ситуации только полезного для здоровья и отказа от всего вредного. Привить ребенку правильное отношение к своему здоровью, чувство ответственности за него. Эти задачи должны решаться путем создания целостной системы по сохранению физического, психического и социального благополучия ребенка.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подобной системе должны взаимодействовать три субъекта: семья, ребенок, педагог. Формировать основы здорового образа жизни, мотивы, понятия, убеждения в необходимости сохранения своего здоровья и его укрепления нужно не только у детей, начинать нужно с семьи.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здоровье детей и их ориентацию на здоровый образ жизни.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сохранения, укрепления и формирования здоровья дошкольников необходимо вести определенную системную работу по обеспечению факторов ЗОЖ, по сообщению детям знаний о ЗОЖ и формированию у них навыков ЗОЖ. Какие же факторы необходимы для обеспечения ЗОЖ дошкольников?</w:t>
      </w:r>
    </w:p>
    <w:p w:rsidR="00F72626" w:rsidRDefault="00F72626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E40" w:rsidRPr="00482E40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A11D6AC" wp14:editId="19657601">
            <wp:extent cx="4292600" cy="3248083"/>
            <wp:effectExtent l="0" t="0" r="0" b="9525"/>
            <wp:docPr id="2" name="Рисунок 2" descr="https://ped-kopilka.ru/upload/blogs2/2020/11/79045_81fd4465d3fa7423d8bfdd52a17fda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11/79045_81fd4465d3fa7423d8bfdd52a17fda6c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962" cy="324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40" w:rsidRPr="00F72626" w:rsidRDefault="00482E40" w:rsidP="00482E40">
      <w:pPr>
        <w:shd w:val="clear" w:color="auto" w:fill="FFFFFF"/>
        <w:spacing w:line="240" w:lineRule="auto"/>
        <w:ind w:firstLine="0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Составляющие факторы здорового образа жизни</w:t>
      </w:r>
    </w:p>
    <w:p w:rsidR="00482E40" w:rsidRPr="00F72626" w:rsidRDefault="00482E40" w:rsidP="00482E40">
      <w:pPr>
        <w:shd w:val="clear" w:color="auto" w:fill="FFFFFF"/>
        <w:spacing w:after="75" w:line="360" w:lineRule="atLeast"/>
        <w:ind w:firstLine="0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Режим дня.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Сон.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Рациональное питание.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Гигиена.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Движение.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Эмоциональное состояние.</w:t>
      </w: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lastRenderedPageBreak/>
        <w:t>1. </w:t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Режим дня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Соблюдение режима дня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одно из важнейших условий высокой работоспособности организма человека. При его соблюдении вырабатывается определенный биологический ритм функционирования организма, т.е. вырабатывается стереотип в виде системы чередующихся условных рефлексов. Закрепляясь, они облегчают организму выполнение его работы, поскольку создают условия и возможности внутренней физиологической подготовки к предстоящей деятельности. Режим дня имеет гигиеническое и воспитательное значение, формируются культурно-гигиенические навыки, и осуществляется охрана организма от переутомления и перевозбуждения. При четком выполнении режима дня у ребенка формируются такие качества: организованность, самостоятельность, уверенность в себе.</w:t>
      </w:r>
    </w:p>
    <w:p w:rsidR="00F72626" w:rsidRDefault="00F72626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E40" w:rsidRPr="00482E40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46CBF08" wp14:editId="3AE9785D">
            <wp:extent cx="4743704" cy="3733800"/>
            <wp:effectExtent l="0" t="0" r="0" b="0"/>
            <wp:docPr id="3" name="Рисунок 3" descr="https://ped-kopilka.ru/upload/blogs2/2020/11/79045_2a0e8318f06e8c73ad61e10f1fc1cd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20/11/79045_2a0e8318f06e8c73ad61e10f1fc1cd8f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704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Под понятием </w:t>
      </w:r>
      <w:r w:rsidRPr="00F7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подразумевается физиологическая защита организма, потребность в нем обусловлена сложными психическими процессами.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Сон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один из важнейших составляющих режима дня и здорового образа жизни. Сон устраняет утомление и предупреждает истощение нервных клеток. Хронические недосыпания способствуют появлению неврозов, ухудшению функциональных сил организма и снижению защитных сил организма. Режим сна детей складывается из ночного - примерно десять часов тридцать минут, и дневного сна - примерно два часа.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Гигиеной сна предусматривается укладывание на сон и подъем в одно и то же время. Для лучшего и более полезного сна нужно создать условия: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Удобная постель.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Тишина.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Затемнение окон.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Приток свежего воздуха.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• Прием пищи, не возбуждающей организм,- за полтора, два часа до сна.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Предварительная прогулка на свежем воздухе.</w:t>
      </w:r>
    </w:p>
    <w:p w:rsidR="00482E40" w:rsidRPr="00482E40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3. </w:t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Питание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пища, еда, т.е. специальная энергия для нормального функционирования человека.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Питание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- это одно из важнейших условий существования человека, сохранения его здоровья и трудоспособности. Все жизненные процессы в организме находятся в большой зависимости от того, как строится питание с первых дней жизни. Для обеспечения правильного питания необходимы наличие в пище всех нужных ингредиентов, рациональные режим питания и распределение пищи по калорийности в течение дня. Традиционно 4-х разовое питание. </w:t>
      </w:r>
      <w:proofErr w:type="gramStart"/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восполнения дефицита витаминов обязательно включать в рацион свежие овощи, фрукты, соки, а также продукты, обладающие радиопротекторными свойствами (защищающими от радиации – свекла столовая, облепиха, черноплодная рябина, шиповник, черника, клюква).</w:t>
      </w:r>
      <w:proofErr w:type="gramEnd"/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Дефицит натуральных фруктов можно восполнить за счет сухофруктов. Употребление искусственно приготовленных (рафинированных) продуктов следует ограничить.</w:t>
      </w:r>
    </w:p>
    <w:p w:rsidR="00482E40" w:rsidRPr="00F72626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4. </w:t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Гигиена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раздел медицины, изучающий условия сохранения здоровья, а также система действий, мероприятий, направленных на поддержание чистоты, здоровья.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Гигиенические навыки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навыки по соблюдению чистоты тела, культуры еды, аккуратного и бережного обращения с вещами личного пользования, поддержание порядка в окружающей обстановке. Гигиенические навыки включают в себя: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Закаливание.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Занятия физическими упражнениями.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Уход за телом.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Использование рациональной одежды и обуви.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</w:t>
      </w:r>
      <w:proofErr w:type="gramStart"/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влиянием воздушных ванн не только повышается тонус нервной, дыхательной и пищеварительной систем, но и возрастает количество эритроцитов и гемоглобина в крови.</w:t>
      </w:r>
      <w:proofErr w:type="gramEnd"/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Хорошо сочетать прогулки со спортивными и подвижными играми. Оказавшись на свежем воздухе, не забывайте походить босиком.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Ванна, душ, купание – прекрасное средство закаливания и своеобразный массаж. Вода тонизирует, укрепляет нервную систему, улучшает кровообращение организма – поэтом душ надо принимать ежедневно. Приучайте ребенка к воздушным ваннам, делайте массаж сухой щеткой.</w:t>
      </w:r>
    </w:p>
    <w:p w:rsidR="00F72626" w:rsidRDefault="00F72626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2626" w:rsidRDefault="00F72626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E40" w:rsidRPr="00482E40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9BB5530" wp14:editId="12BFDE45">
            <wp:extent cx="5626100" cy="3806595"/>
            <wp:effectExtent l="0" t="0" r="0" b="3810"/>
            <wp:docPr id="6" name="Рисунок 6" descr="https://ped-kopilka.ru/upload/blogs2/2020/11/79045_23b537efe2a223dcf0a28e8abe36783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20/11/79045_23b537efe2a223dcf0a28e8abe36783b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0" cy="38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5. </w:t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Движение</w:t>
      </w:r>
      <w:r w:rsidRPr="00F72626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 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это состояние, противоположное неподвижности, покою, это биологическая потребность растущего организма, от степени, удовлетворения которой зависит здоровье детей. Движения улучшают работу опорно-двигательного аппарата, увеличивается сила, объем, эластичность мышц.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Недостаток движений приводит к гиподинамии. В результате наблюдается понижение умственной и физической работоспособности, более быстрая утомляемость, снижение сопротивляемости организма к вредным влияниям внешней среды, приводящее в дальнейшем к развитию заболеваний сердечнососудистой и нервной системы, органов дыхания и пищеварения.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Многие ученые главным фактором укрепления и сохранения здоровья считают систематическую двигательную активность, формирующуюся в процессе физического воспитания.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учитывать, что в дошкольном возрасте биологическая потребность в движении является ведущей и оказывает мобилизующее влияние на интеллектуальное и эмоциональное развитие ребёнка, его привычки и поведение. На интересе детей к физкультурной деятельности следует формировать умения и навыки здоровой жизнедеятельности, мотивацию на здоровье.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Следует заметить: формы поведения, которым подражает ребёнок, определяются влиянием взрослых. Поэтому роль взрослых, обеспечивающих целенаправленное формирование культуры самосохранения и ответственности за собственное здоровье и здоровье близких, является определяющей.</w:t>
      </w:r>
    </w:p>
    <w:p w:rsidR="00482E40" w:rsidRPr="00482E40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2E4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5BEA9A6" wp14:editId="5E7F2210">
            <wp:extent cx="4459529" cy="2978150"/>
            <wp:effectExtent l="0" t="0" r="0" b="0"/>
            <wp:docPr id="7" name="Рисунок 7" descr="https://ped-kopilka.ru/upload/blogs2/2020/11/79045_b6ca85a6ae496027ff76b30bd16cbf7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20/11/79045_b6ca85a6ae496027ff76b30bd16cbf78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0" cy="2981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E40" w:rsidRPr="00F72626" w:rsidRDefault="00482E40" w:rsidP="00482E40">
      <w:pPr>
        <w:spacing w:after="0"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E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Основным условием </w:t>
      </w:r>
      <w:r w:rsidRPr="00F726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профилактики эмоционального неблагополучия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является создание благоприятной атмосферы, характеризующейся взаимным доверием и уважением, открытым и благожелательным общением.</w:t>
      </w:r>
    </w:p>
    <w:p w:rsidR="00482E40" w:rsidRPr="00F72626" w:rsidRDefault="00482E40" w:rsidP="00482E40">
      <w:pPr>
        <w:shd w:val="clear" w:color="auto" w:fill="FFFFFF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2E40" w:rsidRPr="00F72626" w:rsidRDefault="00482E40" w:rsidP="00482E40">
      <w:pPr>
        <w:shd w:val="clear" w:color="auto" w:fill="FFFFFF"/>
        <w:spacing w:after="75" w:line="360" w:lineRule="atLeast"/>
        <w:ind w:firstLine="0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28"/>
          <w:lang w:eastAsia="ru-RU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вышеперечисленные составляющие факторы ЗОЖ возможно и необходимо соблюдать в семье. Кроме того, нельзя забывать об основных требованиях к режиму, обеспечивающих формирование, укрепление и сохранение здоровья детей: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Рациональное чередование бодрствования и отдыха.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Регулярное и полноценное питание, не менее четырех раз в день в одни и те же часы.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Пребывание на свежем воздухе, не менее двух - трех часов в день.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Строгое соблюдение гигиены сна, не менее десяти часов в сутки, желательно, чтобы ночной сон был в одно и то же время.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Единство требований со стороны взрослых (соблюдение режима дня даже в выходные, когда ребенок находится с родителями).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малыш должен расти здоровым, но, чтобы этого добиться, надо приложить определенные усилия не только педагогам ДОУ, но и родителям, и самому ребенку.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Проблема профилактики здоровья, здорового образа жизни одна из самых актуальных. Перед нами, взрослыми, стоит важная задача – воспитать ребенка крепким и здоровым. И от этого насколько успешно удается сформировать и закрепить навыки здорового образа жизни у детей, зависят в дальнейшем реальный образ жизни и здоровья человека.</w:t>
      </w:r>
      <w:r w:rsidRPr="00F726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72626" w:rsidRPr="00F7262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F7262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                             </w:t>
      </w:r>
      <w:r w:rsidR="00F72626" w:rsidRPr="00F7262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 xml:space="preserve">  </w:t>
      </w:r>
      <w:r w:rsidRPr="00F7262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bdr w:val="none" w:sz="0" w:space="0" w:color="auto" w:frame="1"/>
          <w:shd w:val="clear" w:color="auto" w:fill="FFFFFF"/>
          <w:lang w:eastAsia="ru-RU"/>
        </w:rPr>
        <w:t>Здоровья вам и вашим детям!</w:t>
      </w:r>
    </w:p>
    <w:p w:rsidR="00C56BAE" w:rsidRPr="00F72626" w:rsidRDefault="00C56BAE">
      <w:pPr>
        <w:rPr>
          <w:rFonts w:ascii="Times New Roman" w:hAnsi="Times New Roman" w:cs="Times New Roman"/>
          <w:sz w:val="32"/>
          <w:szCs w:val="28"/>
        </w:rPr>
      </w:pPr>
    </w:p>
    <w:p w:rsidR="00F72626" w:rsidRPr="00F72626" w:rsidRDefault="00F72626">
      <w:pPr>
        <w:rPr>
          <w:rFonts w:ascii="Times New Roman" w:hAnsi="Times New Roman" w:cs="Times New Roman"/>
          <w:sz w:val="28"/>
          <w:szCs w:val="28"/>
        </w:rPr>
      </w:pPr>
    </w:p>
    <w:sectPr w:rsidR="00F72626" w:rsidRPr="00F72626" w:rsidSect="00482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40"/>
    <w:rsid w:val="00482E40"/>
    <w:rsid w:val="004B000A"/>
    <w:rsid w:val="0091797E"/>
    <w:rsid w:val="00C56BAE"/>
    <w:rsid w:val="00D8229D"/>
    <w:rsid w:val="00D95458"/>
    <w:rsid w:val="00F7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7E"/>
  </w:style>
  <w:style w:type="paragraph" w:styleId="1">
    <w:name w:val="heading 1"/>
    <w:basedOn w:val="a"/>
    <w:next w:val="a"/>
    <w:link w:val="10"/>
    <w:uiPriority w:val="9"/>
    <w:qFormat/>
    <w:rsid w:val="0091797E"/>
    <w:pPr>
      <w:pBdr>
        <w:bottom w:val="single" w:sz="12" w:space="1" w:color="81000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97E"/>
    <w:pPr>
      <w:pBdr>
        <w:bottom w:val="single" w:sz="8" w:space="1" w:color="AD010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97E"/>
    <w:pPr>
      <w:pBdr>
        <w:bottom w:val="single" w:sz="4" w:space="1" w:color="FD3636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97E"/>
    <w:pPr>
      <w:pBdr>
        <w:bottom w:val="single" w:sz="4" w:space="2" w:color="FE7979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97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AD0101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97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AD0101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97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97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97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97E"/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1797E"/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1797E"/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797E"/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1797E"/>
    <w:rPr>
      <w:rFonts w:asciiTheme="majorHAnsi" w:eastAsiaTheme="majorEastAsia" w:hAnsiTheme="majorHAnsi" w:cstheme="majorBidi"/>
      <w:color w:val="AD0101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1797E"/>
    <w:rPr>
      <w:rFonts w:asciiTheme="majorHAnsi" w:eastAsiaTheme="majorEastAsia" w:hAnsiTheme="majorHAnsi" w:cstheme="majorBidi"/>
      <w:i/>
      <w:iCs/>
      <w:color w:val="AD0101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1797E"/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1797E"/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1797E"/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797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797E"/>
    <w:pPr>
      <w:pBdr>
        <w:top w:val="single" w:sz="8" w:space="10" w:color="FE5858" w:themeColor="accent1" w:themeTint="7F"/>
        <w:bottom w:val="single" w:sz="24" w:space="15" w:color="AC956E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1797E"/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1797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797E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1797E"/>
    <w:rPr>
      <w:b/>
      <w:bCs/>
      <w:spacing w:val="0"/>
    </w:rPr>
  </w:style>
  <w:style w:type="character" w:styleId="a9">
    <w:name w:val="Emphasis"/>
    <w:uiPriority w:val="20"/>
    <w:qFormat/>
    <w:rsid w:val="0091797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1797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91797E"/>
  </w:style>
  <w:style w:type="paragraph" w:styleId="ac">
    <w:name w:val="List Paragraph"/>
    <w:basedOn w:val="a"/>
    <w:uiPriority w:val="34"/>
    <w:qFormat/>
    <w:rsid w:val="009179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797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1797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1797E"/>
    <w:pPr>
      <w:pBdr>
        <w:top w:val="single" w:sz="12" w:space="10" w:color="FE7979" w:themeColor="accent1" w:themeTint="66"/>
        <w:left w:val="single" w:sz="36" w:space="4" w:color="AD0101" w:themeColor="accent1"/>
        <w:bottom w:val="single" w:sz="24" w:space="10" w:color="AC956E" w:themeColor="accent3"/>
        <w:right w:val="single" w:sz="36" w:space="4" w:color="AD0101" w:themeColor="accent1"/>
      </w:pBdr>
      <w:shd w:val="clear" w:color="auto" w:fill="AD010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1797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AD0101" w:themeFill="accent1"/>
    </w:rPr>
  </w:style>
  <w:style w:type="character" w:styleId="af">
    <w:name w:val="Subtle Emphasis"/>
    <w:uiPriority w:val="19"/>
    <w:qFormat/>
    <w:rsid w:val="0091797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1797E"/>
    <w:rPr>
      <w:b/>
      <w:bCs/>
      <w:i/>
      <w:iCs/>
      <w:color w:val="AD0101" w:themeColor="accent1"/>
      <w:sz w:val="22"/>
      <w:szCs w:val="22"/>
    </w:rPr>
  </w:style>
  <w:style w:type="character" w:styleId="af1">
    <w:name w:val="Subtle Reference"/>
    <w:uiPriority w:val="31"/>
    <w:qFormat/>
    <w:rsid w:val="0091797E"/>
    <w:rPr>
      <w:color w:val="auto"/>
      <w:u w:val="single" w:color="AC956E" w:themeColor="accent3"/>
    </w:rPr>
  </w:style>
  <w:style w:type="character" w:styleId="af2">
    <w:name w:val="Intense Reference"/>
    <w:basedOn w:val="a0"/>
    <w:uiPriority w:val="32"/>
    <w:qFormat/>
    <w:rsid w:val="0091797E"/>
    <w:rPr>
      <w:b/>
      <w:bCs/>
      <w:color w:val="86704C" w:themeColor="accent3" w:themeShade="BF"/>
      <w:u w:val="single" w:color="AC956E" w:themeColor="accent3"/>
    </w:rPr>
  </w:style>
  <w:style w:type="character" w:styleId="af3">
    <w:name w:val="Book Title"/>
    <w:basedOn w:val="a0"/>
    <w:uiPriority w:val="33"/>
    <w:qFormat/>
    <w:rsid w:val="0091797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1797E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8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2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7E"/>
  </w:style>
  <w:style w:type="paragraph" w:styleId="1">
    <w:name w:val="heading 1"/>
    <w:basedOn w:val="a"/>
    <w:next w:val="a"/>
    <w:link w:val="10"/>
    <w:uiPriority w:val="9"/>
    <w:qFormat/>
    <w:rsid w:val="0091797E"/>
    <w:pPr>
      <w:pBdr>
        <w:bottom w:val="single" w:sz="12" w:space="1" w:color="81000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97E"/>
    <w:pPr>
      <w:pBdr>
        <w:bottom w:val="single" w:sz="8" w:space="1" w:color="AD0101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97E"/>
    <w:pPr>
      <w:pBdr>
        <w:bottom w:val="single" w:sz="4" w:space="1" w:color="FD3636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97E"/>
    <w:pPr>
      <w:pBdr>
        <w:bottom w:val="single" w:sz="4" w:space="2" w:color="FE7979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97E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AD0101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97E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AD0101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97E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97E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97E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97E"/>
    <w:rPr>
      <w:rFonts w:asciiTheme="majorHAnsi" w:eastAsiaTheme="majorEastAsia" w:hAnsiTheme="majorHAnsi" w:cstheme="majorBidi"/>
      <w:b/>
      <w:bCs/>
      <w:color w:val="810000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1797E"/>
    <w:rPr>
      <w:rFonts w:asciiTheme="majorHAnsi" w:eastAsiaTheme="majorEastAsia" w:hAnsiTheme="majorHAnsi" w:cstheme="majorBidi"/>
      <w:color w:val="810000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1797E"/>
    <w:rPr>
      <w:rFonts w:asciiTheme="majorHAnsi" w:eastAsiaTheme="majorEastAsia" w:hAnsiTheme="majorHAnsi" w:cstheme="majorBidi"/>
      <w:color w:val="AD0101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797E"/>
    <w:rPr>
      <w:rFonts w:asciiTheme="majorHAnsi" w:eastAsiaTheme="majorEastAsia" w:hAnsiTheme="majorHAnsi" w:cstheme="majorBidi"/>
      <w:i/>
      <w:iCs/>
      <w:color w:val="AD0101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1797E"/>
    <w:rPr>
      <w:rFonts w:asciiTheme="majorHAnsi" w:eastAsiaTheme="majorEastAsia" w:hAnsiTheme="majorHAnsi" w:cstheme="majorBidi"/>
      <w:color w:val="AD0101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91797E"/>
    <w:rPr>
      <w:rFonts w:asciiTheme="majorHAnsi" w:eastAsiaTheme="majorEastAsia" w:hAnsiTheme="majorHAnsi" w:cstheme="majorBidi"/>
      <w:i/>
      <w:iCs/>
      <w:color w:val="AD0101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91797E"/>
    <w:rPr>
      <w:rFonts w:asciiTheme="majorHAnsi" w:eastAsiaTheme="majorEastAsia" w:hAnsiTheme="majorHAnsi" w:cstheme="majorBidi"/>
      <w:b/>
      <w:bCs/>
      <w:color w:val="AC956E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1797E"/>
    <w:rPr>
      <w:rFonts w:asciiTheme="majorHAnsi" w:eastAsiaTheme="majorEastAsia" w:hAnsiTheme="majorHAnsi" w:cstheme="majorBidi"/>
      <w:b/>
      <w:bCs/>
      <w:i/>
      <w:iCs/>
      <w:color w:val="AC956E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1797E"/>
    <w:rPr>
      <w:rFonts w:asciiTheme="majorHAnsi" w:eastAsiaTheme="majorEastAsia" w:hAnsiTheme="majorHAnsi" w:cstheme="majorBidi"/>
      <w:i/>
      <w:iCs/>
      <w:color w:val="AC956E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1797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1797E"/>
    <w:pPr>
      <w:pBdr>
        <w:top w:val="single" w:sz="8" w:space="10" w:color="FE5858" w:themeColor="accent1" w:themeTint="7F"/>
        <w:bottom w:val="single" w:sz="24" w:space="15" w:color="AC956E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1797E"/>
    <w:rPr>
      <w:rFonts w:asciiTheme="majorHAnsi" w:eastAsiaTheme="majorEastAsia" w:hAnsiTheme="majorHAnsi" w:cstheme="majorBidi"/>
      <w:i/>
      <w:iCs/>
      <w:color w:val="55000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1797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1797E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1797E"/>
    <w:rPr>
      <w:b/>
      <w:bCs/>
      <w:spacing w:val="0"/>
    </w:rPr>
  </w:style>
  <w:style w:type="character" w:styleId="a9">
    <w:name w:val="Emphasis"/>
    <w:uiPriority w:val="20"/>
    <w:qFormat/>
    <w:rsid w:val="0091797E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1797E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91797E"/>
  </w:style>
  <w:style w:type="paragraph" w:styleId="ac">
    <w:name w:val="List Paragraph"/>
    <w:basedOn w:val="a"/>
    <w:uiPriority w:val="34"/>
    <w:qFormat/>
    <w:rsid w:val="009179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797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1797E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91797E"/>
    <w:pPr>
      <w:pBdr>
        <w:top w:val="single" w:sz="12" w:space="10" w:color="FE7979" w:themeColor="accent1" w:themeTint="66"/>
        <w:left w:val="single" w:sz="36" w:space="4" w:color="AD0101" w:themeColor="accent1"/>
        <w:bottom w:val="single" w:sz="24" w:space="10" w:color="AC956E" w:themeColor="accent3"/>
        <w:right w:val="single" w:sz="36" w:space="4" w:color="AD0101" w:themeColor="accent1"/>
      </w:pBdr>
      <w:shd w:val="clear" w:color="auto" w:fill="AD0101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91797E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AD0101" w:themeFill="accent1"/>
    </w:rPr>
  </w:style>
  <w:style w:type="character" w:styleId="af">
    <w:name w:val="Subtle Emphasis"/>
    <w:uiPriority w:val="19"/>
    <w:qFormat/>
    <w:rsid w:val="0091797E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91797E"/>
    <w:rPr>
      <w:b/>
      <w:bCs/>
      <w:i/>
      <w:iCs/>
      <w:color w:val="AD0101" w:themeColor="accent1"/>
      <w:sz w:val="22"/>
      <w:szCs w:val="22"/>
    </w:rPr>
  </w:style>
  <w:style w:type="character" w:styleId="af1">
    <w:name w:val="Subtle Reference"/>
    <w:uiPriority w:val="31"/>
    <w:qFormat/>
    <w:rsid w:val="0091797E"/>
    <w:rPr>
      <w:color w:val="auto"/>
      <w:u w:val="single" w:color="AC956E" w:themeColor="accent3"/>
    </w:rPr>
  </w:style>
  <w:style w:type="character" w:styleId="af2">
    <w:name w:val="Intense Reference"/>
    <w:basedOn w:val="a0"/>
    <w:uiPriority w:val="32"/>
    <w:qFormat/>
    <w:rsid w:val="0091797E"/>
    <w:rPr>
      <w:b/>
      <w:bCs/>
      <w:color w:val="86704C" w:themeColor="accent3" w:themeShade="BF"/>
      <w:u w:val="single" w:color="AC956E" w:themeColor="accent3"/>
    </w:rPr>
  </w:style>
  <w:style w:type="character" w:styleId="af3">
    <w:name w:val="Book Title"/>
    <w:basedOn w:val="a0"/>
    <w:uiPriority w:val="33"/>
    <w:qFormat/>
    <w:rsid w:val="0091797E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91797E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48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82E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3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1705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ms.golenduhina@outlook.com</dc:creator>
  <cp:lastModifiedBy>ms.golenduhina@outlook.com</cp:lastModifiedBy>
  <cp:revision>2</cp:revision>
  <dcterms:created xsi:type="dcterms:W3CDTF">2022-04-12T15:27:00Z</dcterms:created>
  <dcterms:modified xsi:type="dcterms:W3CDTF">2022-04-12T15:27:00Z</dcterms:modified>
</cp:coreProperties>
</file>