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  <w:bookmarkStart w:id="0" w:name="_GoBack"/>
      <w:bookmarkEnd w:id="0"/>
    </w:p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</w:pPr>
    </w:p>
    <w:p w:rsidR="00D5230B" w:rsidRPr="00996D2A" w:rsidRDefault="00D5230B" w:rsidP="00D5230B">
      <w:pPr>
        <w:ind w:left="284" w:right="282"/>
        <w:jc w:val="center"/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  <w:t xml:space="preserve">Консультация </w:t>
      </w:r>
    </w:p>
    <w:p w:rsidR="00D5230B" w:rsidRPr="00996D2A" w:rsidRDefault="00D5230B" w:rsidP="00D5230B">
      <w:pPr>
        <w:ind w:left="284" w:right="282"/>
        <w:jc w:val="center"/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  <w:t xml:space="preserve">для педагогов </w:t>
      </w:r>
    </w:p>
    <w:p w:rsidR="00982F5D" w:rsidRPr="00996D2A" w:rsidRDefault="00D5230B" w:rsidP="00D5230B">
      <w:pPr>
        <w:ind w:left="284" w:right="282"/>
        <w:jc w:val="center"/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52"/>
          <w:szCs w:val="52"/>
        </w:rPr>
        <w:t>на тему</w:t>
      </w: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  <w:t>«Мир эмоций ребенка»</w:t>
      </w: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</w:p>
    <w:p w:rsidR="00D5230B" w:rsidRPr="00996D2A" w:rsidRDefault="00D5230B" w:rsidP="00D5230B">
      <w:pPr>
        <w:rPr>
          <w:rFonts w:ascii="Times New Roman" w:hAnsi="Times New Roman" w:cs="Times New Roman"/>
          <w:b/>
          <w:color w:val="1F3864" w:themeColor="accent5" w:themeShade="80"/>
          <w:sz w:val="72"/>
          <w:szCs w:val="72"/>
        </w:rPr>
      </w:pPr>
    </w:p>
    <w:p w:rsidR="00D5230B" w:rsidRPr="00996D2A" w:rsidRDefault="00D5230B" w:rsidP="00D5230B">
      <w:pPr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Подготовила педагог-психолог </w:t>
      </w:r>
    </w:p>
    <w:p w:rsidR="00D5230B" w:rsidRPr="00996D2A" w:rsidRDefault="00D5230B" w:rsidP="00D5230B">
      <w:pPr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Лепечева А.С.</w:t>
      </w:r>
    </w:p>
    <w:p w:rsidR="00D5230B" w:rsidRPr="00996D2A" w:rsidRDefault="00D5230B" w:rsidP="00D5230B">
      <w:pPr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г. Верхняя Пышма</w:t>
      </w: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2020 г.</w:t>
      </w:r>
    </w:p>
    <w:p w:rsidR="00D5230B" w:rsidRPr="00996D2A" w:rsidRDefault="00D5230B" w:rsidP="00D5230B">
      <w:pPr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5230B" w:rsidRPr="00996D2A" w:rsidRDefault="00D5230B" w:rsidP="005D65DD">
      <w:pPr>
        <w:jc w:val="right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lastRenderedPageBreak/>
        <w:t>«Эмоциональное развитие детей – одно из важнейших</w:t>
      </w:r>
      <w:r w:rsidR="005D65DD"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 </w:t>
      </w:r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напр</w:t>
      </w:r>
      <w:r w:rsidR="005D65DD"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а</w:t>
      </w:r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влений профессиональной деятельности педагога. Эмоции являются «центральным звеном» психической жизни человека, и</w:t>
      </w:r>
      <w:r w:rsidR="005D65DD"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,</w:t>
      </w:r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 прежде всего, ребёнка</w:t>
      </w:r>
      <w:r w:rsidR="005D65DD"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»</w:t>
      </w:r>
    </w:p>
    <w:p w:rsidR="005D65DD" w:rsidRPr="00996D2A" w:rsidRDefault="005D65DD" w:rsidP="00D5230B">
      <w:pPr>
        <w:jc w:val="right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Л. С. </w:t>
      </w:r>
      <w:proofErr w:type="spellStart"/>
      <w:r w:rsidRPr="00996D2A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Выгодский</w:t>
      </w:r>
      <w:proofErr w:type="spellEnd"/>
    </w:p>
    <w:p w:rsidR="005D65DD" w:rsidRPr="00996D2A" w:rsidRDefault="005D65DD" w:rsidP="00D5230B">
      <w:pPr>
        <w:jc w:val="right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</w:p>
    <w:p w:rsidR="005D65DD" w:rsidRPr="00996D2A" w:rsidRDefault="00EF363A" w:rsidP="005D65DD">
      <w:pPr>
        <w:spacing w:after="0"/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27F1719A" wp14:editId="749FF65C">
            <wp:simplePos x="0" y="0"/>
            <wp:positionH relativeFrom="margin">
              <wp:align>right</wp:align>
            </wp:positionH>
            <wp:positionV relativeFrom="paragraph">
              <wp:posOffset>1548765</wp:posOffset>
            </wp:positionV>
            <wp:extent cx="2480005" cy="1647825"/>
            <wp:effectExtent l="0" t="0" r="0" b="0"/>
            <wp:wrapTight wrapText="bothSides">
              <wp:wrapPolygon edited="0">
                <wp:start x="0" y="0"/>
                <wp:lineTo x="0" y="21225"/>
                <wp:lineTo x="21406" y="21225"/>
                <wp:lineTo x="21406" y="0"/>
                <wp:lineTo x="0" y="0"/>
              </wp:wrapPolygon>
            </wp:wrapTight>
            <wp:docPr id="3" name="Рисунок 3" descr="https://www.psychologos.ru/images/articles/showcases/49i9ak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sychologos.ru/images/articles/showcases/49i9akp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5DD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 В последние годы появляется все больше детей с нарушением </w:t>
      </w:r>
      <w:proofErr w:type="spellStart"/>
      <w:proofErr w:type="gramStart"/>
      <w:r w:rsidR="005D65DD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психо</w:t>
      </w:r>
      <w:proofErr w:type="spellEnd"/>
      <w:r w:rsidR="005D65DD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-эмоционального</w:t>
      </w:r>
      <w:proofErr w:type="gramEnd"/>
      <w:r w:rsidR="005D65DD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развития, к которым относятся эмоциональная неустойчивость, враждебность, агрессивность, тревожность, что приводит к трудностям во взаимоотношениях с окружающими. Кроме того, на фоне таких нарушений легко возникают вторичные личностные отклонения, обусловливающие негативный характер способов поведения, общения. Современные дети стали менее отзывчивыми к чувствам других. По современным оценкам, приблизительно 80% всех физиологических и медицинским проблем включают эмоциональные компоненты.</w:t>
      </w:r>
    </w:p>
    <w:p w:rsidR="005D65DD" w:rsidRPr="00996D2A" w:rsidRDefault="005D65DD" w:rsidP="005D65DD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5D65DD" w:rsidRPr="00996D2A" w:rsidRDefault="005D65DD" w:rsidP="005D65DD">
      <w:pPr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Эмоции сопровождают все происходящие в жизни события, направляют активность всех психических процессов: мышления, памяти, внимания, речи.  </w:t>
      </w:r>
    </w:p>
    <w:p w:rsidR="005D65DD" w:rsidRPr="00996D2A" w:rsidRDefault="005D65DD" w:rsidP="005D65DD">
      <w:pPr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58240" behindDoc="1" locked="0" layoutInCell="1" allowOverlap="1" wp14:anchorId="37BB2A53" wp14:editId="22537238">
            <wp:simplePos x="0" y="0"/>
            <wp:positionH relativeFrom="column">
              <wp:posOffset>-163830</wp:posOffset>
            </wp:positionH>
            <wp:positionV relativeFrom="paragraph">
              <wp:posOffset>332105</wp:posOffset>
            </wp:positionV>
            <wp:extent cx="2946400" cy="2209800"/>
            <wp:effectExtent l="0" t="0" r="6350" b="0"/>
            <wp:wrapTight wrapText="bothSides">
              <wp:wrapPolygon edited="0">
                <wp:start x="0" y="0"/>
                <wp:lineTo x="0" y="21414"/>
                <wp:lineTo x="21507" y="21414"/>
                <wp:lineTo x="21507" y="0"/>
                <wp:lineTo x="0" y="0"/>
              </wp:wrapPolygon>
            </wp:wrapTight>
            <wp:docPr id="1" name="Рисунок 1" descr="https://volna.org/wp-content/uploads/2019/07/post_5d2596175bce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lna.org/wp-content/uploads/2019/07/post_5d2596175bce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5DD" w:rsidRPr="00996D2A" w:rsidRDefault="005D65DD" w:rsidP="005D65DD">
      <w:pPr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proofErr w:type="gramStart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Дошкольный  возраст</w:t>
      </w:r>
      <w:proofErr w:type="gramEnd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– благоприятный период для организации педагогической работы по эмоциональному развитию детей. Ребенок-дошкольник очень впечатлителен, открыт для усвоения социальных, культурных ценностей, стремится к признанию себя среди других людей. У него ярко прослеживается неотделимость эмоций от процессов восприятия, мышления, воображения. </w:t>
      </w:r>
    </w:p>
    <w:p w:rsidR="005D65DD" w:rsidRPr="00996D2A" w:rsidRDefault="005D65DD" w:rsidP="005D65DD">
      <w:pPr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</w:p>
    <w:p w:rsidR="008132CF" w:rsidRPr="00996D2A" w:rsidRDefault="008132CF" w:rsidP="008132CF">
      <w:pPr>
        <w:spacing w:after="0"/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По мнению </w:t>
      </w:r>
      <w:proofErr w:type="spellStart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А.В.Запорожца</w:t>
      </w:r>
      <w:proofErr w:type="spellEnd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, эмоция выступает функциональным органом индивида, ядром личности. Педагог, умеющий раскодировать идущую через эмоциональные проявления детей информацию, имеет возможность понять и предупредить трудности личностного развития ребенка-дошкольника.</w:t>
      </w:r>
      <w:r w:rsidR="00EF363A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Педагогу в течение всего рабочего приходится сталкиваться с множеством эмоций детей. Плачь, страх, обида, злость, упрямство, бурная радость, все эти эмоции и многие другие могут быть преградой в обучающем процессе. Когда педагогу нужно научить детей считать, или экспериментировать</w:t>
      </w:r>
      <w:r w:rsidR="00050FB5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, тут вдруг проявляются разные детские эмоции, которые могут мешать обучению, да и всему процессу, в том числе и другим </w:t>
      </w:r>
      <w:r w:rsidR="00050FB5" w:rsidRPr="00996D2A">
        <w:rPr>
          <w:rFonts w:ascii="Times New Roman" w:hAnsi="Times New Roman"/>
          <w:color w:val="1F3864" w:themeColor="accent5" w:themeShade="80"/>
          <w:sz w:val="28"/>
          <w:szCs w:val="28"/>
        </w:rPr>
        <w:lastRenderedPageBreak/>
        <w:t xml:space="preserve">детям. Но эмоции как могут мешать ребенку и окружающим, так и помогать. Когда педагог находить нужные подходы к детям, </w:t>
      </w:r>
      <w:r w:rsidR="00E722A3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понимает,</w:t>
      </w:r>
      <w:r w:rsidR="00050FB5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как лучше сказать, как </w:t>
      </w:r>
      <w:r w:rsidR="002D6677"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61312" behindDoc="1" locked="0" layoutInCell="1" allowOverlap="1" wp14:anchorId="76518D6E" wp14:editId="31ABB2EB">
            <wp:simplePos x="0" y="0"/>
            <wp:positionH relativeFrom="margin">
              <wp:align>left</wp:align>
            </wp:positionH>
            <wp:positionV relativeFrom="paragraph">
              <wp:posOffset>1162050</wp:posOffset>
            </wp:positionV>
            <wp:extent cx="29146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59" y="21388"/>
                <wp:lineTo x="21459" y="0"/>
                <wp:lineTo x="0" y="0"/>
              </wp:wrapPolygon>
            </wp:wrapTight>
            <wp:docPr id="4" name="Рисунок 4" descr="https://detki.guru/wp-content/uploads/2019/03/detskij-pl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ki.guru/wp-content/uploads/2019/03/detskij-pla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FB5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утешить, как урегулировать ссору, как увлечь и переключить быстро с негативных эмоций на увлечение заданием, любопытство, фантазии, дети быстро </w:t>
      </w:r>
      <w:r w:rsidR="00E722A3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отвлекаются</w:t>
      </w:r>
      <w:r w:rsidR="00050FB5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и достигают нужных результатов обучения.</w:t>
      </w:r>
    </w:p>
    <w:p w:rsidR="00050FB5" w:rsidRPr="00996D2A" w:rsidRDefault="00050FB5" w:rsidP="008132CF">
      <w:pPr>
        <w:spacing w:after="0"/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Именно поэтому педагогу необходимы навыки управления эмоциями детей, своими эмоциями, переключения с одного эмоционального состояния в другое. </w:t>
      </w:r>
      <w:r w:rsidR="00E722A3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Понимать причину плача или злости. 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Необходимы навыки проведения вовремя минут релаксации и снятия напряжения, минут тишины и минут баловства. </w:t>
      </w:r>
      <w:proofErr w:type="gramStart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Педагог</w:t>
      </w:r>
      <w:proofErr w:type="gramEnd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у которого в руках есть инструменты и навыки легко может справиться с любыми детскими эмоциями и </w:t>
      </w:r>
      <w:r w:rsidR="00E722A3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поможет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ребенку проявлять их в социально-</w:t>
      </w:r>
      <w:proofErr w:type="spellStart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приемлимой</w:t>
      </w:r>
      <w:proofErr w:type="spellEnd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форме.</w:t>
      </w:r>
    </w:p>
    <w:p w:rsidR="008132CF" w:rsidRPr="00996D2A" w:rsidRDefault="008132CF" w:rsidP="00050FB5">
      <w:p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8132CF" w:rsidRPr="00996D2A" w:rsidRDefault="008132CF" w:rsidP="00050FB5">
      <w:pPr>
        <w:ind w:firstLine="851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Условия обеспечения эмоционального благополучия детей.</w:t>
      </w:r>
    </w:p>
    <w:p w:rsidR="008132CF" w:rsidRPr="00996D2A" w:rsidRDefault="008132CF" w:rsidP="008132CF">
      <w:pPr>
        <w:ind w:firstLine="851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Для обеспечения эмоциональног</w:t>
      </w:r>
      <w:r w:rsidR="00050FB5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о благополучия детей необходимо прежде всего понимать, что в дошкольном возрасте те структуры нервной системы, которые отвечают за контроль эмоций, у ребенка еще не развиты. Поэтому функция контроля эмоций выполняется взрослым. Именно взрослый человек учит детей как можно выразить обиду, какими словами </w:t>
      </w:r>
      <w:r w:rsidR="00E722A3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 действиями можно проявлять злость, а какими нельзя. Контролирует количество времени для «минут баловства и радости», чтобы не было эмоционального переутомления и последующих слез. Контролирует общее психоэмоциональное состояние группы. Дети быстро вовлекаются в эмоции друг друга и это тоже нужно учитывать при работе с ними.</w:t>
      </w:r>
    </w:p>
    <w:p w:rsidR="008132CF" w:rsidRPr="00996D2A" w:rsidRDefault="002D6677" w:rsidP="008132C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22FBA1E3" wp14:editId="2A7E4401">
            <wp:simplePos x="0" y="0"/>
            <wp:positionH relativeFrom="margin">
              <wp:posOffset>3789680</wp:posOffset>
            </wp:positionH>
            <wp:positionV relativeFrom="paragraph">
              <wp:posOffset>13970</wp:posOffset>
            </wp:positionV>
            <wp:extent cx="2642870" cy="1762125"/>
            <wp:effectExtent l="0" t="0" r="5080" b="9525"/>
            <wp:wrapTight wrapText="bothSides">
              <wp:wrapPolygon edited="0">
                <wp:start x="0" y="0"/>
                <wp:lineTo x="0" y="21483"/>
                <wp:lineTo x="21486" y="21483"/>
                <wp:lineTo x="21486" y="0"/>
                <wp:lineTo x="0" y="0"/>
              </wp:wrapPolygon>
            </wp:wrapTight>
            <wp:docPr id="2" name="Рисунок 2" descr="https://avatars.mds.yandex.net/get-pdb/477388/fe2b5409-8433-47e5-a727-619e0351e3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fe2b5409-8433-47e5-a727-619e0351e3d7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Безусловное принятие каждого ребенка взрослыми для развития у него жизненно важного чувства безопасности и уверенности в себе, в собственных силах;</w:t>
      </w:r>
    </w:p>
    <w:p w:rsidR="008132CF" w:rsidRPr="00996D2A" w:rsidRDefault="00E722A3" w:rsidP="008132C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Благоприятность</w:t>
      </w:r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окружающей детей обстановки (создание поддерживающей, доброжелательной, искренней домашней атмосферы в группах);</w:t>
      </w:r>
    </w:p>
    <w:p w:rsidR="008132CF" w:rsidRPr="00996D2A" w:rsidRDefault="008132CF" w:rsidP="008132C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Внимательное отношение и чуткая реакция на возникающие детские проблемы, тревоги и страхи;</w:t>
      </w:r>
    </w:p>
    <w:p w:rsidR="008132CF" w:rsidRPr="00996D2A" w:rsidRDefault="008132CF" w:rsidP="008132C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Тактичное общение с ребенком для совместной «переработки» чрезмерно волнующей его темы (часто негативных) с целью повышения его самооценки.</w:t>
      </w:r>
    </w:p>
    <w:p w:rsidR="008132CF" w:rsidRPr="00996D2A" w:rsidRDefault="008132CF" w:rsidP="002D6677">
      <w:pPr>
        <w:ind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</w:p>
    <w:p w:rsidR="008132CF" w:rsidRPr="00996D2A" w:rsidRDefault="008132CF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Вот именно поэтому важны и необходимы профилактические мероприятия по сохранению и обогащению эмоционального мира ребёнка. Взрослый, желающий видеть ребёнка счастливым, должен помнить:</w:t>
      </w:r>
    </w:p>
    <w:p w:rsidR="008132CF" w:rsidRPr="00996D2A" w:rsidRDefault="008132CF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ab/>
        <w:t xml:space="preserve">доверительные отношения с ребёнком, если ребёнок доверяет, он сможет выразить свой негатив словами. Проговаривание вслух чувств, оказывающих отрицательное воздействие на существующий образ «Я», помогает ослабить </w:t>
      </w:r>
      <w:proofErr w:type="gramStart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эти чувства</w:t>
      </w:r>
      <w:proofErr w:type="gramEnd"/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и они уже не окажут такого разрушительного воздействия на психику;</w:t>
      </w:r>
    </w:p>
    <w:p w:rsidR="008132CF" w:rsidRPr="00996D2A" w:rsidRDefault="002D6677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62336" behindDoc="1" locked="0" layoutInCell="1" allowOverlap="1" wp14:anchorId="4903993A" wp14:editId="2A1A2F1F">
            <wp:simplePos x="0" y="0"/>
            <wp:positionH relativeFrom="column">
              <wp:posOffset>-11430</wp:posOffset>
            </wp:positionH>
            <wp:positionV relativeFrom="paragraph">
              <wp:posOffset>194310</wp:posOffset>
            </wp:positionV>
            <wp:extent cx="28003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10" name="Рисунок 10" descr="https://pg21.ru/userfiles/afisha/events/1399/img1574541933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g21.ru/userfiles/afisha/events/1399/img157454193331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</w:t>
      </w:r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ab/>
      </w:r>
      <w:proofErr w:type="gramStart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использование  игр</w:t>
      </w:r>
      <w:proofErr w:type="gramEnd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 с куклами, ролевых игр в работе с детьми дошкольного возраста и младшими школьниками. Различные </w:t>
      </w:r>
      <w:proofErr w:type="gramStart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роли  кукол</w:t>
      </w:r>
      <w:proofErr w:type="gramEnd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 xml:space="preserve">, выполняемые ребёнком, позволят ему посмотреть на ситуацию с разных точек зрения и проявить различные эмоции. Ролевая игра способствует обучению владению собственными эмоциями, сюжетами для таких игр следует выбирать разные ситуации, предполагающие яркое проявление эмоций, чувств. </w:t>
      </w:r>
      <w:proofErr w:type="gramStart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Например</w:t>
      </w:r>
      <w:proofErr w:type="gramEnd"/>
      <w:r w:rsidR="008132CF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: «День рождения», «Цирк», «Больница», «Семья», «В зоопарке», «Злая собака» и другие;</w:t>
      </w:r>
    </w:p>
    <w:p w:rsidR="008132CF" w:rsidRPr="00996D2A" w:rsidRDefault="008132CF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ab/>
        <w:t>снятие эмоциональных зажимов с помощью игр, танцев, пластики, физических упражнений;</w:t>
      </w:r>
    </w:p>
    <w:p w:rsidR="008132CF" w:rsidRPr="00996D2A" w:rsidRDefault="008132CF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ab/>
        <w:t>создание условий для того, чтобы ребёнок ощущал себя комфортно и оценивал себя положительно (хвалить ребёнка в присутствии других детей и взр</w:t>
      </w:r>
      <w:r w:rsidR="004F0118"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ослых; исключить прямое сравнения детей с указанием промахов (это ведет к появлению изгоев в группе, что недопустимо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; оказывать психологическую поддержку, проявляя искреннюю заботу о ребёнке);</w:t>
      </w:r>
    </w:p>
    <w:p w:rsidR="008132CF" w:rsidRPr="00996D2A" w:rsidRDefault="008132CF" w:rsidP="002D6677">
      <w:pPr>
        <w:pStyle w:val="a3"/>
        <w:ind w:left="0" w:firstLine="567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>-</w:t>
      </w:r>
      <w:r w:rsidRPr="00996D2A">
        <w:rPr>
          <w:rFonts w:ascii="Times New Roman" w:hAnsi="Times New Roman"/>
          <w:color w:val="1F3864" w:themeColor="accent5" w:themeShade="80"/>
          <w:sz w:val="28"/>
          <w:szCs w:val="28"/>
        </w:rPr>
        <w:tab/>
        <w:t>в основе познавательной деятельности малыша лежит сенсорный процесс, вызывающий эмоции.</w:t>
      </w:r>
    </w:p>
    <w:p w:rsidR="00034CC2" w:rsidRPr="00996D2A" w:rsidRDefault="00FB4300" w:rsidP="00FB4300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      </w:t>
      </w:r>
    </w:p>
    <w:p w:rsidR="00034CC2" w:rsidRPr="00996D2A" w:rsidRDefault="00034CC2" w:rsidP="002D6677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Понятие эмоционального интеллекта </w:t>
      </w:r>
      <w:proofErr w:type="gramStart"/>
      <w:r w:rsidRPr="00996D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и  особенности</w:t>
      </w:r>
      <w:proofErr w:type="gramEnd"/>
      <w:r w:rsidRPr="00996D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его развит</w:t>
      </w:r>
      <w:r w:rsidR="00FB4300" w:rsidRPr="00996D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ия у детей дошкольного возраста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Эмоциональный интеллект - это способность распознать собственные чувства и эмоции, умение вызвать нужные нам эмоции созидания, управлять разрушительными эмоциями и чувствами; понимать эмоции и чувства других, чтобы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выстраивать  на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основе этого понимания конструктивные взаимоотношения с окружающими.</w:t>
      </w:r>
    </w:p>
    <w:p w:rsidR="00034CC2" w:rsidRPr="00996D2A" w:rsidRDefault="002D6677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98E8510" wp14:editId="7B93979E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276923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97" y="21377"/>
                <wp:lineTo x="21397" y="0"/>
                <wp:lineTo x="0" y="0"/>
              </wp:wrapPolygon>
            </wp:wrapTight>
            <wp:docPr id="11" name="Рисунок 11" descr="https://medded.ru/wp-content/uploads/2019/05/bupsi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ded.ru/wp-content/uploads/2019/05/bupsiu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34CC2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Основатели  модели</w:t>
      </w:r>
      <w:proofErr w:type="gramEnd"/>
      <w:r w:rsidR="00034CC2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«эмоционального интеллекта» Д. .Майер и П. </w:t>
      </w:r>
      <w:proofErr w:type="spellStart"/>
      <w:r w:rsidR="00034CC2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Сэловей</w:t>
      </w:r>
      <w:proofErr w:type="spellEnd"/>
      <w:r w:rsidR="00034CC2"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выделяют четыре  её составляющие: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1.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Точность оценки и выражения эмоций. Это умение представляет собой способность определить эмоции по физическому состоянию и мыслям, по внешнему виду и поведению.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2.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Использование эмоций в мыслительной деятельности.  Эмоции направляют наше внимание на важные события, они готовят нас к определённым действиям и влияют на наш мыслительный процесс.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3.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Понимание эмоций. Эмоции — не случайные события. Их вызывают определённые причины, они меняются по определённым правилам.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4.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Управление эмоциями.  Эта способность относится к умению использовать информацию, которую дают эмоции, вызывать эмоции или отстраняться от них в зависимости от их информативности или пользы; управлять своими и чужими эмоциями.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Насколько детям необходимо изучать свой организм и окружающий мир, настолько им также необходимо изучать и свой внутренний мир.  Совершенствование логического мышления и кругозора ребенка еще не является залогом его будущей успешности в жизни.  Поэтому не менее важно, чтобы ребенок овладел способностями эмоционального интеллекта, а именно: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умением контролировать свои чувства так, чтобы они не “переливались через край”;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способностью сознательно влиять на свои эмоции;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умением определять свои чувства и принимать их такими, какие они есть (признавать их);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способностью использовать свои эмоции на благо себе и окружающим;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умением эффективно общаться с другими людьми, находить с ними общие точки соприкосновения;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способностью распознавать и признавать чувства других, представлять себя на месте другого человека, сочувствовать ему.</w:t>
      </w:r>
    </w:p>
    <w:p w:rsidR="00034CC2" w:rsidRPr="00996D2A" w:rsidRDefault="00034CC2" w:rsidP="00FB4300">
      <w:pPr>
        <w:ind w:firstLine="567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Модель эмоционального интеллекта предполагает последовательное и параллельное развитие четырех основных функций: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– самосознание (образ "Я", понимание "психологического устройства" себя);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– самоконтроль (способность совладать со своими чувствами, желаниями);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lastRenderedPageBreak/>
        <w:t>– социальная чуткость (умение устанавливать контакты с разными людьми);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– управление отношениями (способность к сотрудничеству, умение поддерживать, развивать, укреплять контакты).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Эмоции и чувства, как и другие психические процессы, проходят на протяжении детства сложный путь развития.    Поэтому при развитии эмоциональности у детей необходимо учитывать их возрастные особенности.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Для детей младшего дошкольного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возраста  эмоции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являются мотивами поведения, что объясняет их импульсивность и неустойчивость. К 3 годам начинают закладываться простейшие нравственные эмоции и проявляться эстетические чувства. Начинает проявляться эмоциональное отношение к сверстнику. Происходит дальнейшая «социализация эмоций» (переживание человеком своего отношения к окружающим людям в системе межличностных отношений).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Ребенок очень восприимчив в этом возрасте к оценке взрослого, он как бы «прощупывает» правильность своего поведения через эту оценку и быстро усваивает, что вызвало положительную реакцию, а что – отрицательную. Это формирует у детей первоначальное различение «хорошо — плохо». Поэтому главное направление в методике в этом возрасте - проявлять по отношению к ребенку любовь, ласку, чаще употреблять ласковые слова, поглаживание, хвалить малыша за каждое проявление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доброжелательности  (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улыбнулся, отдал игрушку, полюбовался цветочком и т.д.), обучать способам выражения сочувствия, внимания (погладить плачущего, поблагодарить, попрощаться, поздороваться и т.д.). Нельзя разрешать ребенку проявлять недоброжелательные эмоции по отношению к взрослым и детям и тем более подкреплять эти эмоции действиями.  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Средствами воспитания положительных эмоций в младшем дошкольном возрасте являются: сам взрослый, как носитель этих эмоций,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вся  окружающая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ребёнка атмосфера, наполненная доброжелательностью и любовью.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Содержание работы по развитию эмоциональной сферы может содержать следующие формы и методы: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комфортная организация режимных моментов. Это организация жизни детей определенные временные периоды, способствующая снятию накопившегося утомления, предупреждающая возможные психоэмоциональные срывы.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оптимизация двигательной деятельности через организацию физкультурно-оздоровительных мероприятий.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Программы физкультурной терапии по своей структуре могут различаться, но четыре основных компонента в них должны быть обязательными: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 Утренняя терапевтическая гимнастика, Цель утренней гимнастики – поднятие мышечного тонуса и создание хорошего настроения ребенка.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lastRenderedPageBreak/>
        <w:t xml:space="preserve">- Закаливание. Водные процедуры эффективно воздействуют на психоэмоциональное состояние, снимая стресс и напряжение. Регулярные закаливающие процедуры повышают устойчивость нервной системы человека. 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- Терапевтические пешие прогулки.  Особенность такой прогулки в том, что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 время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ее детям задаются определенные психологические требования. На остановках педагог проводит с детьми мини-тренинги, упражнения на </w:t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психосаморегуляцию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состояния, коммуникативно-лингвистические игры, развлекательные, оздоровительные игры и др., смотря по ситуации и местоположению.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 Оздоровительные игры. Игры этой серии предназначены для профилактики утомления, вызванного интенсивными интеллектуальными нагрузками. Физическая и психическая компоненты в оздоровительных играх тесно взаимосвязаны.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игротерапия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(сюжетно-ролевые, коммуникативные и т.д.). Взаимосвязь между игрой и эмоциональным состоянием детей выступает в двух планах, становление и совершенствование игровой деятельности влияет на возникновение и развития эмоций, а сформировавшиеся эмоции влияют на развитие игры определённого содержания.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 xml:space="preserve"> Обучающие беседы, рассказ воспитателя.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Сказкотерапия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- современный, органичный природе человека метод передачи жизненно важных знаний, гармонизации личности и развития эмоционального интеллекта.  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Игровые обучающие ситуации, дискуссии, решение ситуативных задач.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Арт-терапия – представляет собой методику лечения при помощи художественного творчества (рисование, ритмопластика, танец).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Психогимнастика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– один из невербальных методов, который предполагает выражение эмоционального состояния, эмоциональных проблем с помощью движения, мимики, жестов (этюды, мимика, пантомимика).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Ведение «календаря эмоций» (помогает отслеживать своё эмоциональное состояние в течение дня, недели, искать способы регулирования негативными эмоциями)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Использование наглядных пособий (фотографии, рисунки, схемы и т.д.).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 xml:space="preserve">Накоплению эмоционального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опыта,  пониманию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эмоций, умению регулировать свои эмоции большую роль играют: чтение художественной литературы, прослушивание музыкальных произведений, дидактические и творческие игры.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Общество, заботящееся только об образовании ума, совершает большой промах, ибо человек более человек в том, что он чувствует, чем в том, как он думает, подчеркивая социальный смысл эмоций, отмечал в своё время </w:t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К.Д.Ушинский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. Сегодня в обществе искусственно насаждается культ рационального отношения к 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lastRenderedPageBreak/>
        <w:t>жизни, поэтому для современных людей проблема компетентности в процессах понимания и выражения эмоций стоит достаточно остро. Постоянно растет число людей, страдающих неврозами, так как неспособность понимать свои эмоции и эмоции других людей, правильно оценивать реакцию окружающих, а также неумение регулировать собственные эмоции при принятии решений приводят ко многим жизненным неудачам, мешают надлежащим образом выполнять служебные и семейные обязанности, затрудняют отдых и ухудшают здоровье, нарушают межличностные взаимоотношения.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К тому же в последнее время отмечается резкий рост числа детей с разными формами нарушений психоэмоциональной сферы. В дошкольные учреждения приходит всё больше детей с такими особенностями в эмоциональном развитии, как: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неустойчивость эмоционально – волевой сферы, что проявляется в невозможности на длительное время сконцентрироваться на целенаправленной деятельности.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трудности в установлении коммуникативных контактов; дети не готовы к эмоционально теплым отношениям со сверстниками, у них могут быть нарушены эмоциональные контакты с близкими взрослыми, они слабо ориентируются в нравственно-этических нормах поведения.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>проявление эмоциональных расстройств: нарушение самоконтроля во всех видах деятельности, агрессивность поведения и его провоцирующий характер, суетливость, частую смену настроения.</w:t>
      </w:r>
    </w:p>
    <w:p w:rsidR="00034CC2" w:rsidRPr="00996D2A" w:rsidRDefault="00034CC2" w:rsidP="00034CC2">
      <w:pPr>
        <w:ind w:firstLine="567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•</w:t>
      </w: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ab/>
        <w:t xml:space="preserve">симптомы органического инфантилизма: отсутствие ярких эмоций, тревожность, бедность психических процессов, </w:t>
      </w:r>
      <w:proofErr w:type="spell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гиперактивность</w:t>
      </w:r>
      <w:proofErr w:type="spell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</w:t>
      </w:r>
    </w:p>
    <w:p w:rsidR="00034CC2" w:rsidRPr="00996D2A" w:rsidRDefault="00034CC2" w:rsidP="00FB4300">
      <w:pPr>
        <w:ind w:firstLine="567"/>
        <w:jc w:val="center"/>
        <w:rPr>
          <w:noProof/>
          <w:color w:val="1F3864" w:themeColor="accent5" w:themeShade="80"/>
          <w:lang w:eastAsia="ru-RU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В связи с вышеуказанными фактами, на развитие эмоционального интеллекта у детей дошкольного возраста должен быть сделан большой акцент. Совместная работа всех участников образовательного процесса по данной проблеме </w:t>
      </w:r>
      <w:proofErr w:type="gramStart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способствует  гармоничному</w:t>
      </w:r>
      <w:proofErr w:type="gramEnd"/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развитию в личности ребенка интеллектуальной и эмоциональной стороны.</w:t>
      </w:r>
      <w:r w:rsidR="002D6677" w:rsidRPr="00996D2A">
        <w:rPr>
          <w:color w:val="1F3864" w:themeColor="accent5" w:themeShade="80"/>
        </w:rPr>
        <w:t xml:space="preserve"> </w:t>
      </w:r>
    </w:p>
    <w:p w:rsidR="002D6677" w:rsidRPr="00996D2A" w:rsidRDefault="002D6677" w:rsidP="002D6677">
      <w:pPr>
        <w:ind w:firstLine="567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noProof/>
          <w:color w:val="1F3864" w:themeColor="accent5" w:themeShade="80"/>
          <w:lang w:eastAsia="ru-RU"/>
        </w:rPr>
        <w:drawing>
          <wp:anchor distT="0" distB="0" distL="114300" distR="114300" simplePos="0" relativeHeight="251664384" behindDoc="1" locked="0" layoutInCell="1" allowOverlap="1" wp14:anchorId="682C7C4F" wp14:editId="0DA9E2E8">
            <wp:simplePos x="0" y="0"/>
            <wp:positionH relativeFrom="page">
              <wp:posOffset>1819275</wp:posOffset>
            </wp:positionH>
            <wp:positionV relativeFrom="paragraph">
              <wp:posOffset>10795</wp:posOffset>
            </wp:positionV>
            <wp:extent cx="3333750" cy="2035175"/>
            <wp:effectExtent l="0" t="0" r="0" b="3175"/>
            <wp:wrapTight wrapText="bothSides">
              <wp:wrapPolygon edited="0">
                <wp:start x="0" y="0"/>
                <wp:lineTo x="0" y="21432"/>
                <wp:lineTo x="21477" y="21432"/>
                <wp:lineTo x="21477" y="0"/>
                <wp:lineTo x="0" y="0"/>
              </wp:wrapPolygon>
            </wp:wrapTight>
            <wp:docPr id="13" name="Рисунок 13" descr="https://avatars.mds.yandex.net/get-pdb/234183/b0bea018-2dab-4fca-b9fc-15a3e98b078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234183/b0bea018-2dab-4fca-b9fc-15a3e98b078d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677" w:rsidRPr="00996D2A" w:rsidRDefault="002D6677" w:rsidP="002D6677">
      <w:pPr>
        <w:ind w:firstLine="567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2D6677" w:rsidRPr="00996D2A" w:rsidRDefault="002D6677" w:rsidP="002D6677">
      <w:pPr>
        <w:ind w:firstLine="567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96D2A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подготовила педагог-психолог А.С. Лепечева</w:t>
      </w:r>
    </w:p>
    <w:sectPr w:rsidR="002D6677" w:rsidRPr="00996D2A" w:rsidSect="00996D2A">
      <w:pgSz w:w="11906" w:h="16838"/>
      <w:pgMar w:top="1134" w:right="850" w:bottom="568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06ABE"/>
    <w:multiLevelType w:val="hybridMultilevel"/>
    <w:tmpl w:val="852085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A6"/>
    <w:rsid w:val="00034CC2"/>
    <w:rsid w:val="00050FB5"/>
    <w:rsid w:val="001D2DA6"/>
    <w:rsid w:val="002D6677"/>
    <w:rsid w:val="004F0118"/>
    <w:rsid w:val="005D65DD"/>
    <w:rsid w:val="00804863"/>
    <w:rsid w:val="008132CF"/>
    <w:rsid w:val="00982F5D"/>
    <w:rsid w:val="00996D2A"/>
    <w:rsid w:val="00D5230B"/>
    <w:rsid w:val="00E722A3"/>
    <w:rsid w:val="00EF363A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1655"/>
  <w15:chartTrackingRefBased/>
  <w15:docId w15:val="{04AFC672-3DEA-49EF-8EAF-035C76E6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2020-06-25T15:18:00Z</dcterms:created>
  <dcterms:modified xsi:type="dcterms:W3CDTF">2020-06-25T18:19:00Z</dcterms:modified>
</cp:coreProperties>
</file>